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0A7" w:rsidRPr="00210849" w:rsidRDefault="00C300A7" w:rsidP="0084506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0849">
        <w:rPr>
          <w:rFonts w:ascii="Times New Roman" w:hAnsi="Times New Roman" w:cs="Times New Roman"/>
          <w:b/>
          <w:sz w:val="24"/>
          <w:szCs w:val="24"/>
          <w:u w:val="single"/>
        </w:rPr>
        <w:t>Správa o činnosti Pracovnej skupiny</w:t>
      </w:r>
      <w:r w:rsidR="00845062">
        <w:rPr>
          <w:rFonts w:ascii="Times New Roman" w:hAnsi="Times New Roman" w:cs="Times New Roman"/>
          <w:b/>
          <w:sz w:val="24"/>
          <w:szCs w:val="24"/>
          <w:u w:val="single"/>
        </w:rPr>
        <w:t xml:space="preserve"> pre rodovú rovnosť na FMK UCM</w:t>
      </w:r>
      <w:r w:rsidR="002B058B">
        <w:rPr>
          <w:rFonts w:ascii="Times New Roman" w:hAnsi="Times New Roman" w:cs="Times New Roman"/>
          <w:b/>
          <w:sz w:val="24"/>
          <w:szCs w:val="24"/>
          <w:u w:val="single"/>
        </w:rPr>
        <w:t xml:space="preserve"> za akademický rok 2024/2025</w:t>
      </w:r>
    </w:p>
    <w:p w:rsidR="00C300A7" w:rsidRPr="00210849" w:rsidRDefault="00C300A7" w:rsidP="002108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00A7" w:rsidRDefault="00C300A7" w:rsidP="00210849">
      <w:pPr>
        <w:jc w:val="both"/>
        <w:rPr>
          <w:rFonts w:ascii="Times New Roman" w:hAnsi="Times New Roman" w:cs="Times New Roman"/>
          <w:sz w:val="24"/>
          <w:szCs w:val="24"/>
        </w:rPr>
      </w:pPr>
      <w:r w:rsidRPr="00210849">
        <w:rPr>
          <w:rFonts w:ascii="Times New Roman" w:hAnsi="Times New Roman" w:cs="Times New Roman"/>
          <w:sz w:val="24"/>
          <w:szCs w:val="24"/>
        </w:rPr>
        <w:t>Pracovná skupina je zložená z nasledovných člen</w:t>
      </w:r>
      <w:r w:rsidR="007648FA" w:rsidRPr="00210849">
        <w:rPr>
          <w:rFonts w:ascii="Times New Roman" w:hAnsi="Times New Roman" w:cs="Times New Roman"/>
          <w:sz w:val="24"/>
          <w:szCs w:val="24"/>
        </w:rPr>
        <w:t>iek a člen</w:t>
      </w:r>
      <w:r w:rsidRPr="00210849">
        <w:rPr>
          <w:rFonts w:ascii="Times New Roman" w:hAnsi="Times New Roman" w:cs="Times New Roman"/>
          <w:sz w:val="24"/>
          <w:szCs w:val="24"/>
        </w:rPr>
        <w:t xml:space="preserve">ov: doc. Radošinská, </w:t>
      </w:r>
      <w:proofErr w:type="spellStart"/>
      <w:r w:rsidRPr="00210849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210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49">
        <w:rPr>
          <w:rFonts w:ascii="Times New Roman" w:hAnsi="Times New Roman" w:cs="Times New Roman"/>
          <w:sz w:val="24"/>
          <w:szCs w:val="24"/>
        </w:rPr>
        <w:t>Škvareninová</w:t>
      </w:r>
      <w:proofErr w:type="spellEnd"/>
      <w:r w:rsidRPr="002108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0849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210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49">
        <w:rPr>
          <w:rFonts w:ascii="Times New Roman" w:hAnsi="Times New Roman" w:cs="Times New Roman"/>
          <w:sz w:val="24"/>
          <w:szCs w:val="24"/>
        </w:rPr>
        <w:t>Hurajová</w:t>
      </w:r>
      <w:proofErr w:type="spellEnd"/>
      <w:r w:rsidRPr="002108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0849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210849">
        <w:rPr>
          <w:rFonts w:ascii="Times New Roman" w:hAnsi="Times New Roman" w:cs="Times New Roman"/>
          <w:sz w:val="24"/>
          <w:szCs w:val="24"/>
        </w:rPr>
        <w:t xml:space="preserve"> Hladíková, </w:t>
      </w:r>
      <w:proofErr w:type="spellStart"/>
      <w:r w:rsidRPr="00210849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210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49">
        <w:rPr>
          <w:rFonts w:ascii="Times New Roman" w:hAnsi="Times New Roman" w:cs="Times New Roman"/>
          <w:sz w:val="24"/>
          <w:szCs w:val="24"/>
        </w:rPr>
        <w:t>Madleňák</w:t>
      </w:r>
      <w:proofErr w:type="spellEnd"/>
      <w:r w:rsidRPr="00210849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Pr="00210849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210849">
        <w:rPr>
          <w:rFonts w:ascii="Times New Roman" w:hAnsi="Times New Roman" w:cs="Times New Roman"/>
          <w:sz w:val="24"/>
          <w:szCs w:val="24"/>
        </w:rPr>
        <w:t xml:space="preserve"> Švecová</w:t>
      </w:r>
    </w:p>
    <w:p w:rsidR="00020329" w:rsidRPr="00210849" w:rsidRDefault="00020329" w:rsidP="002108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00A7" w:rsidRPr="00210849" w:rsidRDefault="00020329" w:rsidP="002108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Predstavenie aktivít, z</w:t>
      </w:r>
      <w:r w:rsidR="00C300A7" w:rsidRPr="00210849">
        <w:rPr>
          <w:rFonts w:ascii="Times New Roman" w:hAnsi="Times New Roman" w:cs="Times New Roman"/>
          <w:sz w:val="24"/>
          <w:szCs w:val="24"/>
        </w:rPr>
        <w:t>odpovedanie stanovených otázok, podnety, pripomienky:</w:t>
      </w:r>
    </w:p>
    <w:p w:rsidR="002B058B" w:rsidRPr="002B058B" w:rsidRDefault="00C300A7" w:rsidP="002B058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058B">
        <w:rPr>
          <w:rFonts w:ascii="Times New Roman" w:hAnsi="Times New Roman" w:cs="Times New Roman"/>
          <w:b/>
          <w:sz w:val="24"/>
          <w:szCs w:val="24"/>
          <w:u w:val="single"/>
        </w:rPr>
        <w:t xml:space="preserve">Personálne otázky: </w:t>
      </w:r>
    </w:p>
    <w:p w:rsidR="002E7E81" w:rsidRPr="002B058B" w:rsidRDefault="002B058B" w:rsidP="002B058B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058B">
        <w:rPr>
          <w:rFonts w:ascii="Times New Roman" w:hAnsi="Times New Roman" w:cs="Times New Roman"/>
          <w:sz w:val="24"/>
          <w:szCs w:val="24"/>
        </w:rPr>
        <w:t>Všetci</w:t>
      </w:r>
      <w:r w:rsidR="00C300A7" w:rsidRPr="002B058B">
        <w:rPr>
          <w:rFonts w:ascii="Times New Roman" w:hAnsi="Times New Roman" w:cs="Times New Roman"/>
          <w:sz w:val="24"/>
          <w:szCs w:val="24"/>
        </w:rPr>
        <w:t xml:space="preserve"> členovia potvrdili </w:t>
      </w:r>
      <w:r w:rsidR="007648FA" w:rsidRPr="002B058B">
        <w:rPr>
          <w:rFonts w:ascii="Times New Roman" w:hAnsi="Times New Roman" w:cs="Times New Roman"/>
          <w:sz w:val="24"/>
          <w:szCs w:val="24"/>
        </w:rPr>
        <w:t>záujem pokračovať ako členky a členovia Pracovnej skupiny</w:t>
      </w:r>
      <w:r w:rsidRPr="002B058B">
        <w:rPr>
          <w:rFonts w:ascii="Times New Roman" w:hAnsi="Times New Roman" w:cs="Times New Roman"/>
          <w:sz w:val="24"/>
          <w:szCs w:val="24"/>
        </w:rPr>
        <w:t xml:space="preserve"> fakultnej</w:t>
      </w:r>
      <w:r w:rsidR="006543C8" w:rsidRPr="002B058B">
        <w:rPr>
          <w:rFonts w:ascii="Times New Roman" w:hAnsi="Times New Roman" w:cs="Times New Roman"/>
          <w:sz w:val="24"/>
          <w:szCs w:val="24"/>
        </w:rPr>
        <w:t>/univerzitnej komisie</w:t>
      </w:r>
      <w:r w:rsidR="002E7E81" w:rsidRPr="002B058B">
        <w:rPr>
          <w:rFonts w:ascii="Times New Roman" w:hAnsi="Times New Roman" w:cs="Times New Roman"/>
          <w:sz w:val="24"/>
          <w:szCs w:val="24"/>
        </w:rPr>
        <w:t>.</w:t>
      </w:r>
    </w:p>
    <w:p w:rsidR="002B058B" w:rsidRPr="002B058B" w:rsidRDefault="002B058B" w:rsidP="002B0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2B05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Získané podnety a skúsenosti:</w:t>
      </w:r>
    </w:p>
    <w:p w:rsidR="002B058B" w:rsidRPr="002B058B" w:rsidRDefault="002B058B" w:rsidP="002B058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Niekoľko kolegov a kolegýň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fakultného prostredia </w:t>
      </w: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prejavilo záujem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informácie ohľadom činnosti</w:t>
      </w: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komisie, predovšetkým v súvislosti s rodovo vyváženým jazykom, otázkami etikety a medziľudských vzťahov na akademickej pôde.</w:t>
      </w:r>
    </w:p>
    <w:p w:rsidR="00166E26" w:rsidRDefault="002B058B" w:rsidP="00166E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Neboli zaznamenané žiadne formálne sťažnosti, viaceré podnety boli prediskutované v rámci vý</w:t>
      </w:r>
      <w:r w:rsidR="00E7542C">
        <w:rPr>
          <w:rFonts w:ascii="Times New Roman" w:eastAsia="Times New Roman" w:hAnsi="Times New Roman" w:cs="Times New Roman"/>
          <w:sz w:val="24"/>
          <w:szCs w:val="24"/>
          <w:lang w:eastAsia="sk-SK"/>
        </w:rPr>
        <w:t>učby alebo neformálne na zamestnaneckej aj študentskej úrovni.</w:t>
      </w:r>
    </w:p>
    <w:p w:rsidR="002B058B" w:rsidRPr="002B058B" w:rsidRDefault="002B058B" w:rsidP="00166E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Opakovane bola identifikovaná potreba väčšej informovanosti o činnosti pracovnej skupiny a o možnostiach, ktoré ponúka.</w:t>
      </w:r>
      <w:r w:rsidR="00B57BC8" w:rsidRPr="00166E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tomto kontexte prikladám osobnú skúsenosť jednej z členiek: </w:t>
      </w:r>
      <w:r w:rsidR="00B57BC8" w:rsidRPr="00166E2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„</w:t>
      </w:r>
      <w:r w:rsidR="00B57BC8" w:rsidRPr="00FF2752">
        <w:rPr>
          <w:rFonts w:ascii="Times New Roman" w:eastAsia="Times New Roman" w:hAnsi="Times New Roman" w:cs="Times New Roman"/>
          <w:bCs/>
          <w:i/>
          <w:color w:val="000000"/>
          <w:sz w:val="24"/>
          <w:szCs w:val="20"/>
          <w:bdr w:val="none" w:sz="0" w:space="0" w:color="auto" w:frame="1"/>
          <w:lang w:eastAsia="sk-SK"/>
        </w:rPr>
        <w:t>Rozprávala som sa s jednou kolegyňou, ktorá sa pýtala na náplň práce v Komisii pre rodovú rovnosť. Vyjadrila svoje obavy v súvislosti s tým, či sa na fakulte/univerzite nepripravuje nová agenda, ktorá by zmenila tradičné ponímanie rodov - mužského a ženského, s čím by nesúhlasila. Ubezpečila som ju, že diskutujeme a riešime oblasti rovnosti príležitostí a podpory a zviditeľňovania žien (pedagogičiek</w:t>
      </w:r>
      <w:r w:rsidR="00B57BC8" w:rsidRPr="00166E26">
        <w:rPr>
          <w:rFonts w:ascii="Times New Roman" w:eastAsia="Times New Roman" w:hAnsi="Times New Roman" w:cs="Times New Roman"/>
          <w:bCs/>
          <w:i/>
          <w:color w:val="000000"/>
          <w:sz w:val="24"/>
          <w:szCs w:val="20"/>
          <w:bdr w:val="none" w:sz="0" w:space="0" w:color="auto" w:frame="1"/>
          <w:lang w:eastAsia="sk-SK"/>
        </w:rPr>
        <w:t xml:space="preserve"> a vedkýň) na našej univerzite.“ </w:t>
      </w:r>
      <w:r w:rsidR="00E7542C">
        <w:rPr>
          <w:rFonts w:ascii="Times New Roman" w:eastAsia="Times New Roman" w:hAnsi="Times New Roman" w:cs="Times New Roman"/>
          <w:bCs/>
          <w:color w:val="000000"/>
          <w:sz w:val="24"/>
          <w:szCs w:val="20"/>
          <w:bdr w:val="none" w:sz="0" w:space="0" w:color="auto" w:frame="1"/>
          <w:lang w:eastAsia="sk-SK"/>
        </w:rPr>
        <w:t>Aj na základe vyššie uvedeného</w:t>
      </w:r>
      <w:r w:rsidR="00B57BC8" w:rsidRPr="00166E26">
        <w:rPr>
          <w:rFonts w:ascii="Times New Roman" w:eastAsia="Times New Roman" w:hAnsi="Times New Roman" w:cs="Times New Roman"/>
          <w:bCs/>
          <w:color w:val="000000"/>
          <w:sz w:val="24"/>
          <w:szCs w:val="20"/>
          <w:bdr w:val="none" w:sz="0" w:space="0" w:color="auto" w:frame="1"/>
          <w:lang w:eastAsia="sk-SK"/>
        </w:rPr>
        <w:t xml:space="preserve"> považujeme za mimoriadne dôležité</w:t>
      </w:r>
      <w:r w:rsidR="00B57BC8" w:rsidRPr="00166E26">
        <w:rPr>
          <w:rFonts w:ascii="Times New Roman" w:eastAsia="Times New Roman" w:hAnsi="Times New Roman" w:cs="Times New Roman"/>
          <w:bCs/>
          <w:i/>
          <w:color w:val="000000"/>
          <w:sz w:val="24"/>
          <w:szCs w:val="20"/>
          <w:bdr w:val="none" w:sz="0" w:space="0" w:color="auto" w:frame="1"/>
          <w:lang w:eastAsia="sk-SK"/>
        </w:rPr>
        <w:t xml:space="preserve"> </w:t>
      </w:r>
      <w:r w:rsidR="00B57BC8" w:rsidRPr="00166E26">
        <w:rPr>
          <w:rFonts w:ascii="Times New Roman" w:eastAsia="Times New Roman" w:hAnsi="Times New Roman" w:cs="Times New Roman"/>
          <w:bCs/>
          <w:color w:val="000000"/>
          <w:sz w:val="24"/>
          <w:szCs w:val="20"/>
          <w:bdr w:val="none" w:sz="0" w:space="0" w:color="auto" w:frame="1"/>
          <w:lang w:eastAsia="sk-SK"/>
        </w:rPr>
        <w:t xml:space="preserve">búrať tieto stereotypy a nezmyselné obavy, ktoré u mnohých členov zamestnanectva stále vzbudzujú </w:t>
      </w:r>
      <w:r w:rsidR="00166E26">
        <w:rPr>
          <w:rFonts w:ascii="Times New Roman" w:eastAsia="Times New Roman" w:hAnsi="Times New Roman" w:cs="Times New Roman"/>
          <w:bCs/>
          <w:color w:val="000000"/>
          <w:sz w:val="24"/>
          <w:szCs w:val="20"/>
          <w:bdr w:val="none" w:sz="0" w:space="0" w:color="auto" w:frame="1"/>
          <w:lang w:eastAsia="sk-SK"/>
        </w:rPr>
        <w:t>strach</w:t>
      </w:r>
      <w:r w:rsidR="00B57BC8" w:rsidRPr="00166E26">
        <w:rPr>
          <w:rFonts w:ascii="Times New Roman" w:eastAsia="Times New Roman" w:hAnsi="Times New Roman" w:cs="Times New Roman"/>
          <w:bCs/>
          <w:color w:val="000000"/>
          <w:sz w:val="24"/>
          <w:szCs w:val="20"/>
          <w:bdr w:val="none" w:sz="0" w:space="0" w:color="auto" w:frame="1"/>
          <w:lang w:eastAsia="sk-SK"/>
        </w:rPr>
        <w:t xml:space="preserve">, resp. </w:t>
      </w:r>
      <w:r w:rsidR="00166E26" w:rsidRPr="00166E26">
        <w:rPr>
          <w:rFonts w:ascii="Times New Roman" w:eastAsia="Times New Roman" w:hAnsi="Times New Roman" w:cs="Times New Roman"/>
          <w:bCs/>
          <w:color w:val="000000"/>
          <w:sz w:val="24"/>
          <w:szCs w:val="20"/>
          <w:bdr w:val="none" w:sz="0" w:space="0" w:color="auto" w:frame="1"/>
          <w:lang w:eastAsia="sk-SK"/>
        </w:rPr>
        <w:t xml:space="preserve">témy rodovej rovnosti sú vnímané ako </w:t>
      </w:r>
      <w:proofErr w:type="spellStart"/>
      <w:r w:rsidR="00166E26" w:rsidRPr="00166E26">
        <w:rPr>
          <w:rFonts w:ascii="Times New Roman" w:eastAsia="Times New Roman" w:hAnsi="Times New Roman" w:cs="Times New Roman"/>
          <w:bCs/>
          <w:color w:val="000000"/>
          <w:sz w:val="24"/>
          <w:szCs w:val="20"/>
          <w:bdr w:val="none" w:sz="0" w:space="0" w:color="auto" w:frame="1"/>
          <w:lang w:eastAsia="sk-SK"/>
        </w:rPr>
        <w:t>apriori</w:t>
      </w:r>
      <w:proofErr w:type="spellEnd"/>
      <w:r w:rsidR="00166E26" w:rsidRPr="00166E26">
        <w:rPr>
          <w:rFonts w:ascii="Times New Roman" w:eastAsia="Times New Roman" w:hAnsi="Times New Roman" w:cs="Times New Roman"/>
          <w:bCs/>
          <w:color w:val="000000"/>
          <w:sz w:val="24"/>
          <w:szCs w:val="20"/>
          <w:bdr w:val="none" w:sz="0" w:space="0" w:color="auto" w:frame="1"/>
          <w:lang w:eastAsia="sk-SK"/>
        </w:rPr>
        <w:t xml:space="preserve"> politické a polarizujúce (konzervativizmus </w:t>
      </w:r>
      <w:proofErr w:type="spellStart"/>
      <w:r w:rsidR="00166E26" w:rsidRPr="00166E26">
        <w:rPr>
          <w:rFonts w:ascii="Times New Roman" w:eastAsia="Times New Roman" w:hAnsi="Times New Roman" w:cs="Times New Roman"/>
          <w:bCs/>
          <w:color w:val="000000"/>
          <w:sz w:val="24"/>
          <w:szCs w:val="20"/>
          <w:bdr w:val="none" w:sz="0" w:space="0" w:color="auto" w:frame="1"/>
          <w:lang w:eastAsia="sk-SK"/>
        </w:rPr>
        <w:t>vs</w:t>
      </w:r>
      <w:proofErr w:type="spellEnd"/>
      <w:r w:rsidR="00166E26" w:rsidRPr="00166E26">
        <w:rPr>
          <w:rFonts w:ascii="Times New Roman" w:eastAsia="Times New Roman" w:hAnsi="Times New Roman" w:cs="Times New Roman"/>
          <w:bCs/>
          <w:color w:val="000000"/>
          <w:sz w:val="24"/>
          <w:szCs w:val="20"/>
          <w:bdr w:val="none" w:sz="0" w:space="0" w:color="auto" w:frame="1"/>
          <w:lang w:eastAsia="sk-SK"/>
        </w:rPr>
        <w:t>. liberalizmus).</w:t>
      </w:r>
    </w:p>
    <w:p w:rsidR="002E7E81" w:rsidRPr="002B058B" w:rsidRDefault="002B058B" w:rsidP="002B058B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</w:pPr>
      <w:r w:rsidRPr="002B058B">
        <w:rPr>
          <w:rFonts w:ascii="Times New Roman" w:hAnsi="Times New Roman" w:cs="Times New Roman"/>
          <w:b/>
          <w:sz w:val="24"/>
          <w:szCs w:val="24"/>
          <w:u w:val="single"/>
        </w:rPr>
        <w:t>Odporúčania, návrhy a p</w:t>
      </w:r>
      <w:r w:rsidR="002E7E81" w:rsidRPr="002B058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  <w:t>odnety pre túto agendu na univerzitnej/fakultnej úrovni:</w:t>
      </w:r>
    </w:p>
    <w:p w:rsidR="002B058B" w:rsidRPr="002B058B" w:rsidRDefault="00B57BC8" w:rsidP="002B058B">
      <w:pPr>
        <w:pStyle w:val="Odsekzoznamu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Zvýšenie viditeľnost</w:t>
      </w:r>
      <w:r w:rsidR="00E7542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i</w:t>
      </w:r>
      <w:r w:rsidR="002B058B" w:rsidRPr="002B058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činnosti Pracovnej skupiny pre RR</w:t>
      </w:r>
      <w:r w:rsidR="002B058B"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návrh na vizuálne a obsahové zviditeľnenie činnosti prostredníctvom plagátov, e-mailov, informačných tabúľ alebo QR kódov s kontaktom na ombudsman</w:t>
      </w:r>
      <w:r w:rsid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ku</w:t>
      </w:r>
      <w:r w:rsidR="002B058B"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2B058B" w:rsidRPr="002B058B" w:rsidRDefault="002B058B" w:rsidP="002B058B">
      <w:pPr>
        <w:pStyle w:val="Odsekzoznamu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Príprava odporúčaní k rodovo citlivému jazyku</w:t>
      </w: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na základe záujmu kolegov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kolegýň</w:t>
      </w: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návrh na vypracovanie prehľadného metodického materiálu.</w:t>
      </w:r>
    </w:p>
    <w:p w:rsidR="002B058B" w:rsidRPr="002B058B" w:rsidRDefault="002B058B" w:rsidP="002B058B">
      <w:pPr>
        <w:pStyle w:val="Odsekzoznamu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Vzdelávacie aktivity</w:t>
      </w: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potreba organizovania školení a workshopov zameraných na témy ako sexuálne obťažovanie, pracovná kultúra, riešenie konfliktov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rešpekt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etika/etiketa (nielen) v </w:t>
      </w: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digitálnom prostredí.</w:t>
      </w:r>
    </w:p>
    <w:p w:rsidR="002B058B" w:rsidRDefault="002B058B" w:rsidP="00554A1C">
      <w:pPr>
        <w:pStyle w:val="Odsekzoznamu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Reakcia na prejavy </w:t>
      </w:r>
      <w:proofErr w:type="spellStart"/>
      <w:r w:rsidRPr="002B058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mizogýnie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návrh or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ganizovať workshopy zamerané na </w:t>
      </w: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odhaľovanie a riešenie týchto javov</w:t>
      </w:r>
      <w:r w:rsidR="00554A1C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by pedagógom a pedagogičkám</w:t>
      </w:r>
      <w:bookmarkStart w:id="0" w:name="_GoBack"/>
      <w:bookmarkEnd w:id="0"/>
      <w:r w:rsidR="00554A1C" w:rsidRPr="00554A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pomohli reagovať na túto problematiku alebo napríklad aj na obdobné situácie odohrávajúce sa počas výučby, jasne komunikovať, ako vzniká tento problém, ako sa prejavuje, aké má </w:t>
      </w:r>
      <w:r w:rsidR="00554A1C" w:rsidRPr="00554A1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dôsledky, čo môžeme urobiť (budú k nám v blízkej budúcnosti prichádzať študentské ročníky silne zasiahnuté touto patológiou).</w:t>
      </w:r>
    </w:p>
    <w:p w:rsidR="005B1A30" w:rsidRPr="002B058B" w:rsidRDefault="005B1A30" w:rsidP="002B058B">
      <w:pPr>
        <w:pStyle w:val="Odsekzoznamu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Povinné školenie zamestnanectva (všetkých členov a členky) o základných témach a rámcoch problematiky rodovej rovnosti.</w:t>
      </w:r>
    </w:p>
    <w:p w:rsidR="002B058B" w:rsidRPr="002B058B" w:rsidRDefault="002B058B" w:rsidP="002B058B">
      <w:pPr>
        <w:pStyle w:val="Nadpis3"/>
        <w:rPr>
          <w:sz w:val="24"/>
          <w:szCs w:val="24"/>
          <w:u w:val="single"/>
        </w:rPr>
      </w:pPr>
      <w:r w:rsidRPr="002B058B">
        <w:rPr>
          <w:sz w:val="24"/>
          <w:szCs w:val="24"/>
          <w:u w:val="single"/>
        </w:rPr>
        <w:t>Vybrané aktivity a</w:t>
      </w:r>
      <w:r>
        <w:rPr>
          <w:sz w:val="24"/>
          <w:szCs w:val="24"/>
          <w:u w:val="single"/>
        </w:rPr>
        <w:t> </w:t>
      </w:r>
      <w:r w:rsidRPr="002B058B">
        <w:rPr>
          <w:sz w:val="24"/>
          <w:szCs w:val="24"/>
          <w:u w:val="single"/>
        </w:rPr>
        <w:t>podujatia</w:t>
      </w:r>
      <w:r>
        <w:rPr>
          <w:sz w:val="24"/>
          <w:szCs w:val="24"/>
          <w:u w:val="single"/>
        </w:rPr>
        <w:t>:</w:t>
      </w:r>
    </w:p>
    <w:p w:rsidR="002B058B" w:rsidRPr="002B058B" w:rsidRDefault="002B058B" w:rsidP="002B05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Moderovanie a aktívna účasť na podujatiach (Večerná univerzita, Trnava 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Pride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diskusie s 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queer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komunitou).</w:t>
      </w:r>
    </w:p>
    <w:p w:rsidR="002B058B" w:rsidRPr="002B058B" w:rsidRDefault="00152DEC" w:rsidP="002B05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Presah do edukačného procesu: v</w:t>
      </w:r>
      <w:r w:rsidR="002B058B"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ýučba tém ako rodová rovnosť, stereotypy, etika v médiách, rodová citlivosť v komunikácii, body </w:t>
      </w:r>
      <w:proofErr w:type="spellStart"/>
      <w:r w:rsidR="002B058B"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shaming</w:t>
      </w:r>
      <w:proofErr w:type="spellEnd"/>
      <w:r w:rsidR="002B058B"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rodová reprezentácia v</w:t>
      </w:r>
      <w:r w:rsid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 mediálnej a </w:t>
      </w:r>
      <w:r w:rsidR="002B058B"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pop</w:t>
      </w:r>
      <w:r w:rsid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ulárnej </w:t>
      </w:r>
      <w:r w:rsidR="005B1A30">
        <w:rPr>
          <w:rFonts w:ascii="Times New Roman" w:eastAsia="Times New Roman" w:hAnsi="Times New Roman" w:cs="Times New Roman"/>
          <w:sz w:val="24"/>
          <w:szCs w:val="24"/>
          <w:lang w:eastAsia="sk-SK"/>
        </w:rPr>
        <w:t>kultúre – realizované všetkými členmi a členkami PS.</w:t>
      </w:r>
    </w:p>
    <w:p w:rsidR="002B058B" w:rsidRDefault="002B058B" w:rsidP="002B05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Informovanie kolegýň a kolegov o činnosti komisie na pracovných stretnutiach a katedrových zasadnutiach.</w:t>
      </w:r>
    </w:p>
    <w:p w:rsidR="00A737E2" w:rsidRPr="002B058B" w:rsidRDefault="00A737E2" w:rsidP="002B05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Pravidelná </w:t>
      </w:r>
      <w:r w:rsidR="00B57BC8">
        <w:rPr>
          <w:rFonts w:ascii="Times New Roman" w:eastAsia="Times New Roman" w:hAnsi="Times New Roman" w:cs="Times New Roman"/>
          <w:sz w:val="24"/>
          <w:szCs w:val="24"/>
          <w:lang w:eastAsia="sk-SK"/>
        </w:rPr>
        <w:t>ú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časť členiek a členov pracovnej skupiny na školeniach a vzdelávacích podujatiach realizovaných univerz</w:t>
      </w:r>
      <w:r w:rsidR="005B1A30">
        <w:rPr>
          <w:rFonts w:ascii="Times New Roman" w:eastAsia="Times New Roman" w:hAnsi="Times New Roman" w:cs="Times New Roman"/>
          <w:sz w:val="24"/>
          <w:szCs w:val="24"/>
          <w:lang w:eastAsia="sk-SK"/>
        </w:rPr>
        <w:t>itou aj externými inštitúciami.</w:t>
      </w:r>
    </w:p>
    <w:p w:rsidR="002B058B" w:rsidRPr="002B058B" w:rsidRDefault="002B058B" w:rsidP="002B05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  <w:r w:rsidRPr="002B05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Záverečné práce vedené členkami a členmi pracovnej skupiny:</w:t>
      </w:r>
    </w:p>
    <w:p w:rsidR="002B058B" w:rsidRPr="002B058B" w:rsidRDefault="002B058B" w:rsidP="002B0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Dr. Švecová:</w:t>
      </w:r>
    </w:p>
    <w:p w:rsidR="002B058B" w:rsidRPr="002B058B" w:rsidRDefault="002B058B" w:rsidP="002B058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Zastúpenie žien v elektronickom športe</w:t>
      </w: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(DP)</w:t>
      </w:r>
    </w:p>
    <w:p w:rsidR="002B058B" w:rsidRPr="002B058B" w:rsidRDefault="002B058B" w:rsidP="002B0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Dr. </w:t>
      </w:r>
      <w:proofErr w:type="spellStart"/>
      <w:r w:rsidRPr="002B058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Škvareninová</w:t>
      </w:r>
      <w:proofErr w:type="spellEnd"/>
      <w:r w:rsidRPr="002B058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:rsidR="002B058B" w:rsidRPr="002B058B" w:rsidRDefault="002B058B" w:rsidP="002B05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Beáta 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Čúzyová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Zobrazovanie sexuálneho násilia v médiách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(DP</w:t>
      </w: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</w:p>
    <w:p w:rsidR="002B058B" w:rsidRPr="002B058B" w:rsidRDefault="002B058B" w:rsidP="002B0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Doc. Radošinská:</w:t>
      </w:r>
    </w:p>
    <w:p w:rsidR="002B058B" w:rsidRPr="002B058B" w:rsidRDefault="002B058B" w:rsidP="002B05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Eunika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Blažová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Stvárnenie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femininity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a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maskulinity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v epizodických televíznych drámach z produkcie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Netflixu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(BP)</w:t>
      </w:r>
    </w:p>
    <w:p w:rsidR="002B058B" w:rsidRPr="002B058B" w:rsidRDefault="002B058B" w:rsidP="002B05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Marek 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Jakube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Diskurz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viazaný na epizodickú televíznu drámu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The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Boys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(BP)</w:t>
      </w:r>
    </w:p>
    <w:p w:rsidR="002B058B" w:rsidRPr="002B058B" w:rsidRDefault="002B058B" w:rsidP="002B05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Zuzana Gáborová: </w:t>
      </w:r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Obrazy afroamerických hrdiniek v televíznej seriálovej tvorbe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(BP</w:t>
      </w: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</w:p>
    <w:p w:rsidR="002B058B" w:rsidRPr="002B058B" w:rsidRDefault="002B058B" w:rsidP="002B05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Sarah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Strapoňová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Zobrazovanie žien a mužov v televíznych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miniseriáloch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(BP</w:t>
      </w: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</w:p>
    <w:p w:rsidR="002B058B" w:rsidRPr="002B058B" w:rsidRDefault="002B058B" w:rsidP="002B05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Ondrej Polák: </w:t>
      </w:r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Obrazy LGBTQ+ komunity v dielach spoločnosti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Netflix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(BP</w:t>
      </w: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</w:p>
    <w:p w:rsidR="002B058B" w:rsidRPr="002B058B" w:rsidRDefault="002B058B" w:rsidP="002B05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Bc. Ivana 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Pavčová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Mediálny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diskurz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viazaný na epizodickú televíznu drámu Zaklínač</w:t>
      </w: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(DP)</w:t>
      </w:r>
    </w:p>
    <w:p w:rsidR="002B058B" w:rsidRPr="002B058B" w:rsidRDefault="002B058B" w:rsidP="002B05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Mária 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Dolniaková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Ženské hrdinky a ich stvárnenie v globalizovanej epizodickej televíznej tvorbe</w:t>
      </w: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PhD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</w:p>
    <w:p w:rsidR="002B058B" w:rsidRPr="002B058B" w:rsidRDefault="002B058B" w:rsidP="002B05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Veronika 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Šašalová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Femininita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a jej stvárnenie v produktoch digitálno-herného priemyslu</w:t>
      </w: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PhD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</w:p>
    <w:p w:rsidR="002B058B" w:rsidRPr="002B058B" w:rsidRDefault="002B058B" w:rsidP="002B0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Dr. </w:t>
      </w:r>
      <w:proofErr w:type="spellStart"/>
      <w:r w:rsidRPr="002B058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Madleňák</w:t>
      </w:r>
      <w:proofErr w:type="spellEnd"/>
      <w:r w:rsidRPr="002B058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:rsidR="002B058B" w:rsidRPr="002B058B" w:rsidRDefault="002B058B" w:rsidP="002B05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Katarína Šimková: </w:t>
      </w:r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Marketing orientovaný na sexuálne menšiny</w:t>
      </w: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(BP, 2025)</w:t>
      </w:r>
    </w:p>
    <w:p w:rsidR="002B058B" w:rsidRPr="002B058B" w:rsidRDefault="002B058B" w:rsidP="002B0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Dr. </w:t>
      </w:r>
      <w:proofErr w:type="spellStart"/>
      <w:r w:rsidRPr="002B058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Hurajová</w:t>
      </w:r>
      <w:proofErr w:type="spellEnd"/>
      <w:r w:rsidRPr="002B058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:rsidR="002B058B" w:rsidRPr="002B058B" w:rsidRDefault="002B058B" w:rsidP="002B058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Michaela 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Štefánková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Sexuálne obťažovanie ako negatívny aspekt komunikácie v kyberpriestore</w:t>
      </w: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(BP)</w:t>
      </w:r>
    </w:p>
    <w:p w:rsidR="002B058B" w:rsidRPr="002B058B" w:rsidRDefault="002B058B" w:rsidP="002B058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Barbora 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Kolejáková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Erotizácia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a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sexualizácia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ženského tela v mediálnych obsahoch</w:t>
      </w: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(BP)</w:t>
      </w:r>
    </w:p>
    <w:p w:rsidR="002B058B" w:rsidRDefault="002B058B" w:rsidP="002B058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Petra 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Sekeráková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Mediálna konštrukcia obrazu tela známych osobností so zameraním na body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shaming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(DP)</w:t>
      </w:r>
    </w:p>
    <w:p w:rsidR="002B058B" w:rsidRPr="002B058B" w:rsidRDefault="002B058B" w:rsidP="002B0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Dr. Hladíková:</w:t>
      </w:r>
    </w:p>
    <w:p w:rsidR="002B058B" w:rsidRPr="002B058B" w:rsidRDefault="002B058B" w:rsidP="002B058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Petra Žilová: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Virálny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fenomén „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That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Girl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“ a jeho vplyv na postoje a kvalitu života mladých žien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(D</w:t>
      </w: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P)</w:t>
      </w:r>
    </w:p>
    <w:p w:rsidR="002B058B" w:rsidRPr="002B058B" w:rsidRDefault="002B058B" w:rsidP="002B058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Petra Mladšia: </w:t>
      </w:r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Sociálne médiá ako nástroje konštruovania obrazu o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queer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komunite</w:t>
      </w: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(BP)</w:t>
      </w:r>
    </w:p>
    <w:p w:rsidR="002B058B" w:rsidRPr="002B058B" w:rsidRDefault="002B058B" w:rsidP="002B058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Pavol Procházka: </w:t>
      </w:r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Online prostredie a jeho úloha pri formovaní LGBTQ+ identity</w:t>
      </w: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(BP)</w:t>
      </w:r>
    </w:p>
    <w:p w:rsidR="002B058B" w:rsidRPr="002B058B" w:rsidRDefault="002B058B" w:rsidP="002B05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  <w:r w:rsidRPr="002B05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Vedecké a odborné výstupy súvis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iace s agendou rodovej rovnosti:</w:t>
      </w:r>
    </w:p>
    <w:p w:rsidR="002B058B" w:rsidRPr="002B058B" w:rsidRDefault="002B058B" w:rsidP="002B058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Radošinská, J. (2025).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Social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meanings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and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images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of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womanhood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in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television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drama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My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Brilliant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Friend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In L. R. 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Robinson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&amp; M. 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Jankowska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Eds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.), </w:t>
      </w:r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11th International New York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Conference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on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Evolving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Trends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in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Interdisciplinary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Research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&amp;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Practices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: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Proceedings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Book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pp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96–103). Liberty 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Publishing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House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2B058B" w:rsidRPr="002B058B" w:rsidRDefault="002B058B" w:rsidP="002B058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Radošinská, J., &amp; 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Kvetanová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Z. (2024). </w:t>
      </w:r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Mediálny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diskurz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II.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Stereotypizácia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,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objektifikácia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,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sexizmus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a násilie</w:t>
      </w: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Wolters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Kluwer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2B058B" w:rsidRPr="002B058B" w:rsidRDefault="002B058B" w:rsidP="002B058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Radošinská, J. (2023). </w:t>
      </w:r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Kolízia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feminity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a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maskulinity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vo filmových dielach o Black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Pantherovi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In M. 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Prostináková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Hossová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M. 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Graca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, &amp; J. Radošinská (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Eds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.), </w:t>
      </w:r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Marketing &amp; Media Identity: AI –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The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Future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of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Today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: Hypermoderná mediálna kultúra vo filme a televízii</w:t>
      </w: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pp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. 32–41). UCM.</w:t>
      </w:r>
    </w:p>
    <w:p w:rsidR="002B058B" w:rsidRDefault="002B058B" w:rsidP="002B058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Kvetanová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Z., &amp; Radošinská, J. (2023).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Taboo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topics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in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limited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series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offered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by Internet-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distributed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television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European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Journal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of Media, Art &amp;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Photography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, 11</w:t>
      </w:r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(1), 72–85.</w:t>
      </w:r>
    </w:p>
    <w:p w:rsidR="00C300A7" w:rsidRPr="002B058B" w:rsidRDefault="002B058B" w:rsidP="002B058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Škvareninová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O. (2024).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Dress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code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of TV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news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anchors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In J. R. 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Kazimova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Ed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.),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Innovacii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ta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osoblivosti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funkcionuvannja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ZMI v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demokratičnomu</w:t>
      </w:r>
      <w:proofErr w:type="spellEnd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proofErr w:type="spellStart"/>
      <w:r w:rsidRPr="002B058B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suspiľstvi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pp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141–145). 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Vidavnictvo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Ľvivskoi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politechniki</w:t>
      </w:r>
      <w:proofErr w:type="spellEnd"/>
      <w:r w:rsidRPr="002B058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2B058B" w:rsidRDefault="002B058B" w:rsidP="002108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058B" w:rsidRDefault="002B058B" w:rsidP="002108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43C8" w:rsidRDefault="002B058B" w:rsidP="002108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Dátum: 4.4.2025</w:t>
      </w:r>
    </w:p>
    <w:p w:rsidR="00210849" w:rsidRDefault="00210849" w:rsidP="002108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Spracovala: </w:t>
      </w:r>
      <w:proofErr w:type="spellStart"/>
      <w:r>
        <w:rPr>
          <w:rFonts w:ascii="Times New Roman" w:hAnsi="Times New Roman" w:cs="Times New Roman"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Hladíková </w:t>
      </w:r>
      <w:r w:rsidR="006543C8">
        <w:rPr>
          <w:rFonts w:ascii="Times New Roman" w:hAnsi="Times New Roman" w:cs="Times New Roman"/>
          <w:sz w:val="24"/>
          <w:szCs w:val="24"/>
        </w:rPr>
        <w:t>– ombudsmanka pre rodovú rovnosť na FMK UCM</w:t>
      </w:r>
    </w:p>
    <w:p w:rsidR="009E0708" w:rsidRDefault="009E0708" w:rsidP="002108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0708" w:rsidRDefault="009E0708" w:rsidP="002108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0708" w:rsidRPr="009E0708" w:rsidRDefault="009E0708" w:rsidP="009E0708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</w:p>
    <w:sectPr w:rsidR="009E0708" w:rsidRPr="009E0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E226D"/>
    <w:multiLevelType w:val="multilevel"/>
    <w:tmpl w:val="C30AC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E2A88"/>
    <w:multiLevelType w:val="multilevel"/>
    <w:tmpl w:val="AA26E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567997"/>
    <w:multiLevelType w:val="multilevel"/>
    <w:tmpl w:val="E3746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841176"/>
    <w:multiLevelType w:val="hybridMultilevel"/>
    <w:tmpl w:val="0434B4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F0417"/>
    <w:multiLevelType w:val="hybridMultilevel"/>
    <w:tmpl w:val="16B68D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E22BFF"/>
    <w:multiLevelType w:val="multilevel"/>
    <w:tmpl w:val="07965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EB57DD"/>
    <w:multiLevelType w:val="multilevel"/>
    <w:tmpl w:val="EE364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020B64"/>
    <w:multiLevelType w:val="multilevel"/>
    <w:tmpl w:val="64CEC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151B62"/>
    <w:multiLevelType w:val="multilevel"/>
    <w:tmpl w:val="8C64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95335B"/>
    <w:multiLevelType w:val="multilevel"/>
    <w:tmpl w:val="C684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A630C3"/>
    <w:multiLevelType w:val="multilevel"/>
    <w:tmpl w:val="C2E2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A80E67"/>
    <w:multiLevelType w:val="hybridMultilevel"/>
    <w:tmpl w:val="6498A1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461AB"/>
    <w:multiLevelType w:val="multilevel"/>
    <w:tmpl w:val="71DCA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1"/>
  </w:num>
  <w:num w:numId="5">
    <w:abstractNumId w:val="9"/>
  </w:num>
  <w:num w:numId="6">
    <w:abstractNumId w:val="6"/>
  </w:num>
  <w:num w:numId="7">
    <w:abstractNumId w:val="0"/>
  </w:num>
  <w:num w:numId="8">
    <w:abstractNumId w:val="1"/>
  </w:num>
  <w:num w:numId="9">
    <w:abstractNumId w:val="2"/>
  </w:num>
  <w:num w:numId="10">
    <w:abstractNumId w:val="8"/>
  </w:num>
  <w:num w:numId="11">
    <w:abstractNumId w:val="5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79E"/>
    <w:rsid w:val="00020329"/>
    <w:rsid w:val="00027359"/>
    <w:rsid w:val="000E182D"/>
    <w:rsid w:val="00152DEC"/>
    <w:rsid w:val="00166E26"/>
    <w:rsid w:val="00210849"/>
    <w:rsid w:val="0023424D"/>
    <w:rsid w:val="002B058B"/>
    <w:rsid w:val="002E7E81"/>
    <w:rsid w:val="00306836"/>
    <w:rsid w:val="00554A1C"/>
    <w:rsid w:val="005B1A30"/>
    <w:rsid w:val="006543C8"/>
    <w:rsid w:val="007648FA"/>
    <w:rsid w:val="007E079E"/>
    <w:rsid w:val="00845062"/>
    <w:rsid w:val="00914ACF"/>
    <w:rsid w:val="009E0708"/>
    <w:rsid w:val="00A42DF9"/>
    <w:rsid w:val="00A737E2"/>
    <w:rsid w:val="00B57BC8"/>
    <w:rsid w:val="00C300A7"/>
    <w:rsid w:val="00CB530E"/>
    <w:rsid w:val="00D422A0"/>
    <w:rsid w:val="00D423FD"/>
    <w:rsid w:val="00E7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4096D"/>
  <w15:chartTrackingRefBased/>
  <w15:docId w15:val="{AAAF0739-47BD-4BAF-8809-223DCA5F9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2B05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C30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300A7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2B058B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rsid w:val="002B058B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Zvraznenie">
    <w:name w:val="Emphasis"/>
    <w:basedOn w:val="Predvolenpsmoodseku"/>
    <w:uiPriority w:val="20"/>
    <w:qFormat/>
    <w:rsid w:val="002B05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8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9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8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26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93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1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79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2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28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93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0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</dc:creator>
  <cp:keywords/>
  <dc:description/>
  <cp:lastModifiedBy>vladka</cp:lastModifiedBy>
  <cp:revision>14</cp:revision>
  <dcterms:created xsi:type="dcterms:W3CDTF">2024-04-05T16:29:00Z</dcterms:created>
  <dcterms:modified xsi:type="dcterms:W3CDTF">2025-04-04T19:17:00Z</dcterms:modified>
</cp:coreProperties>
</file>